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FC30" w14:textId="77777777" w:rsidR="005859DB" w:rsidRDefault="005859DB" w:rsidP="005859DB">
      <w:pPr>
        <w:pStyle w:val="nonumber"/>
        <w:spacing w:before="480" w:beforeAutospacing="0" w:after="0" w:afterAutospacing="0"/>
        <w:jc w:val="center"/>
        <w:rPr>
          <w:color w:val="000000"/>
          <w:sz w:val="27"/>
          <w:szCs w:val="27"/>
        </w:rPr>
      </w:pPr>
      <w:bookmarkStart w:id="0" w:name="_GoBack"/>
      <w:bookmarkEnd w:id="0"/>
      <w:r>
        <w:rPr>
          <w:b/>
          <w:bCs/>
          <w:color w:val="000000"/>
          <w:sz w:val="27"/>
          <w:szCs w:val="27"/>
        </w:rPr>
        <w:t>GENERAL ASSEMBLY OF NORTH CAROLINA</w:t>
      </w:r>
    </w:p>
    <w:p w14:paraId="1B1289DE" w14:textId="77777777" w:rsidR="005859DB" w:rsidRDefault="005859DB" w:rsidP="005859DB">
      <w:pPr>
        <w:pStyle w:val="nonumber"/>
        <w:spacing w:before="60" w:beforeAutospacing="0" w:after="120" w:afterAutospacing="0"/>
        <w:jc w:val="center"/>
        <w:rPr>
          <w:color w:val="000000"/>
          <w:sz w:val="27"/>
          <w:szCs w:val="27"/>
        </w:rPr>
      </w:pPr>
      <w:r>
        <w:rPr>
          <w:b/>
          <w:bCs/>
          <w:color w:val="000000"/>
          <w:sz w:val="27"/>
          <w:szCs w:val="27"/>
        </w:rPr>
        <w:t>SESSION 2019</w:t>
      </w:r>
    </w:p>
    <w:p w14:paraId="313FC79E" w14:textId="77777777" w:rsidR="005859DB" w:rsidRDefault="005859DB" w:rsidP="005859DB">
      <w:pPr>
        <w:pStyle w:val="nonumber"/>
        <w:spacing w:before="0" w:beforeAutospacing="0" w:after="0" w:afterAutospacing="0"/>
        <w:jc w:val="center"/>
        <w:rPr>
          <w:color w:val="000000"/>
          <w:sz w:val="27"/>
          <w:szCs w:val="27"/>
        </w:rPr>
      </w:pPr>
      <w:r>
        <w:rPr>
          <w:b/>
          <w:bCs/>
          <w:color w:val="000000"/>
          <w:sz w:val="27"/>
          <w:szCs w:val="27"/>
        </w:rPr>
        <w:t> </w:t>
      </w:r>
    </w:p>
    <w:p w14:paraId="76D9B430" w14:textId="77777777" w:rsidR="005859DB" w:rsidRDefault="005859DB" w:rsidP="005859DB">
      <w:pPr>
        <w:pStyle w:val="nonumber"/>
        <w:spacing w:before="0" w:beforeAutospacing="0" w:after="0" w:afterAutospacing="0"/>
        <w:jc w:val="center"/>
        <w:rPr>
          <w:color w:val="000000"/>
          <w:sz w:val="27"/>
          <w:szCs w:val="27"/>
        </w:rPr>
      </w:pPr>
      <w:r>
        <w:rPr>
          <w:b/>
          <w:bCs/>
          <w:color w:val="000000"/>
          <w:sz w:val="27"/>
          <w:szCs w:val="27"/>
        </w:rPr>
        <w:t>SESSION LAW _____</w:t>
      </w:r>
    </w:p>
    <w:p w14:paraId="18E293B2" w14:textId="77777777" w:rsidR="005859DB" w:rsidRDefault="005859DB" w:rsidP="005859DB">
      <w:pPr>
        <w:pStyle w:val="nonumber"/>
        <w:spacing w:before="0" w:beforeAutospacing="0" w:after="0" w:afterAutospacing="0"/>
        <w:jc w:val="center"/>
        <w:rPr>
          <w:color w:val="000000"/>
          <w:sz w:val="27"/>
          <w:szCs w:val="27"/>
        </w:rPr>
      </w:pPr>
      <w:r>
        <w:rPr>
          <w:b/>
          <w:bCs/>
          <w:color w:val="000000"/>
          <w:sz w:val="27"/>
          <w:szCs w:val="27"/>
        </w:rPr>
        <w:t>SENATE BILL ____</w:t>
      </w:r>
    </w:p>
    <w:p w14:paraId="4748C9B0" w14:textId="77777777" w:rsidR="005859DB" w:rsidRDefault="005859DB" w:rsidP="005859DB">
      <w:pPr>
        <w:pStyle w:val="nonumber"/>
        <w:spacing w:before="0" w:beforeAutospacing="0" w:after="0" w:afterAutospacing="0"/>
        <w:jc w:val="center"/>
        <w:rPr>
          <w:color w:val="000000"/>
          <w:sz w:val="27"/>
          <w:szCs w:val="27"/>
        </w:rPr>
      </w:pPr>
      <w:r>
        <w:rPr>
          <w:b/>
          <w:bCs/>
          <w:color w:val="000000"/>
          <w:sz w:val="27"/>
          <w:szCs w:val="27"/>
        </w:rPr>
        <w:t> </w:t>
      </w:r>
    </w:p>
    <w:p w14:paraId="4E6E3D5A" w14:textId="77777777" w:rsidR="005859DB" w:rsidRDefault="005859DB" w:rsidP="005859DB">
      <w:pPr>
        <w:pStyle w:val="nonumber"/>
        <w:spacing w:before="0" w:beforeAutospacing="0" w:after="0" w:afterAutospacing="0"/>
        <w:jc w:val="center"/>
        <w:rPr>
          <w:color w:val="000000"/>
          <w:sz w:val="27"/>
          <w:szCs w:val="27"/>
        </w:rPr>
      </w:pPr>
      <w:r>
        <w:rPr>
          <w:b/>
          <w:bCs/>
          <w:color w:val="000000"/>
          <w:sz w:val="27"/>
          <w:szCs w:val="27"/>
        </w:rPr>
        <w:t> </w:t>
      </w:r>
    </w:p>
    <w:p w14:paraId="76348C6B" w14:textId="77777777" w:rsidR="005859DB" w:rsidRDefault="005859DB" w:rsidP="005859DB">
      <w:pPr>
        <w:pStyle w:val="alongtitle"/>
        <w:spacing w:before="0" w:beforeAutospacing="0" w:after="0" w:afterAutospacing="0"/>
        <w:ind w:left="360" w:hanging="360"/>
        <w:jc w:val="both"/>
        <w:rPr>
          <w:rFonts w:ascii="Times New (W1)" w:hAnsi="Times New (W1)"/>
          <w:caps/>
          <w:color w:val="000000"/>
          <w:sz w:val="27"/>
          <w:szCs w:val="27"/>
        </w:rPr>
      </w:pPr>
      <w:r>
        <w:rPr>
          <w:caps/>
          <w:color w:val="000000"/>
          <w:sz w:val="27"/>
          <w:szCs w:val="27"/>
        </w:rPr>
        <w:t>AN ACT TO ESTABLISH THE ART tHERAPY PRACTICE aCT.</w:t>
      </w:r>
    </w:p>
    <w:p w14:paraId="58FBE632" w14:textId="77777777" w:rsidR="005859DB" w:rsidRDefault="005859DB" w:rsidP="005859DB">
      <w:pPr>
        <w:pStyle w:val="abase"/>
        <w:spacing w:before="0" w:beforeAutospacing="0" w:after="0" w:afterAutospacing="0"/>
        <w:jc w:val="both"/>
        <w:rPr>
          <w:color w:val="000000"/>
          <w:sz w:val="27"/>
          <w:szCs w:val="27"/>
        </w:rPr>
      </w:pPr>
      <w:r>
        <w:rPr>
          <w:color w:val="000000"/>
          <w:sz w:val="27"/>
          <w:szCs w:val="27"/>
        </w:rPr>
        <w:t> </w:t>
      </w:r>
    </w:p>
    <w:p w14:paraId="52BAF9C9" w14:textId="77777777" w:rsidR="005859DB" w:rsidRPr="006B6722" w:rsidRDefault="005859DB" w:rsidP="005859DB">
      <w:pPr>
        <w:pStyle w:val="abase"/>
        <w:spacing w:before="0" w:beforeAutospacing="0" w:after="0" w:afterAutospacing="0" w:line="276" w:lineRule="auto"/>
        <w:jc w:val="both"/>
        <w:rPr>
          <w:color w:val="000000"/>
        </w:rPr>
      </w:pPr>
      <w:r w:rsidRPr="006B6722">
        <w:rPr>
          <w:color w:val="000000"/>
        </w:rPr>
        <w:t>The General Assembly of North Carolina enacts:</w:t>
      </w:r>
    </w:p>
    <w:p w14:paraId="6A0D63E4" w14:textId="77777777" w:rsidR="005859DB" w:rsidRPr="006B6722" w:rsidRDefault="005859DB" w:rsidP="005859DB">
      <w:pPr>
        <w:pStyle w:val="abase"/>
        <w:spacing w:before="0" w:beforeAutospacing="0" w:after="0" w:afterAutospacing="0" w:line="276" w:lineRule="auto"/>
        <w:jc w:val="both"/>
        <w:rPr>
          <w:color w:val="000000"/>
        </w:rPr>
      </w:pPr>
      <w:r w:rsidRPr="006B6722">
        <w:rPr>
          <w:color w:val="000000"/>
        </w:rPr>
        <w:t> </w:t>
      </w:r>
      <w:r w:rsidRPr="006B6722">
        <w:rPr>
          <w:color w:val="000000"/>
        </w:rPr>
        <w:tab/>
        <w:t xml:space="preserve">      </w:t>
      </w:r>
      <w:r w:rsidRPr="006B6722">
        <w:rPr>
          <w:b/>
          <w:bCs/>
          <w:color w:val="000000"/>
        </w:rPr>
        <w:t>SECTION 1.</w:t>
      </w:r>
      <w:r w:rsidRPr="006B6722">
        <w:rPr>
          <w:color w:val="000000"/>
        </w:rPr>
        <w:t>  Chapter 90 of the General Statutes is amended by adding a new Article to read:</w:t>
      </w:r>
    </w:p>
    <w:p w14:paraId="1EBE13CC" w14:textId="77777777" w:rsidR="005859DB" w:rsidRPr="006B6722" w:rsidRDefault="005859DB" w:rsidP="005859DB">
      <w:pPr>
        <w:pStyle w:val="abillsection"/>
        <w:spacing w:before="0" w:beforeAutospacing="0" w:after="0" w:afterAutospacing="0" w:line="276" w:lineRule="auto"/>
        <w:ind w:firstLine="1080"/>
        <w:rPr>
          <w:color w:val="000000"/>
          <w:u w:val="single"/>
        </w:rPr>
      </w:pPr>
      <w:r w:rsidRPr="006B6722">
        <w:rPr>
          <w:color w:val="000000"/>
        </w:rPr>
        <w:tab/>
      </w:r>
      <w:r w:rsidRPr="006B6722">
        <w:rPr>
          <w:color w:val="000000"/>
        </w:rPr>
        <w:tab/>
      </w:r>
      <w:r w:rsidRPr="006B6722">
        <w:rPr>
          <w:color w:val="000000"/>
        </w:rPr>
        <w:tab/>
      </w:r>
      <w:r w:rsidRPr="006B6722">
        <w:rPr>
          <w:color w:val="000000"/>
        </w:rPr>
        <w:tab/>
      </w:r>
      <w:r w:rsidRPr="006B6722">
        <w:rPr>
          <w:color w:val="000000"/>
          <w:u w:val="single"/>
        </w:rPr>
        <w:t>“Article 43.</w:t>
      </w:r>
    </w:p>
    <w:p w14:paraId="7D0A3726" w14:textId="77777777" w:rsidR="005859DB" w:rsidRPr="006B6722" w:rsidRDefault="005859DB" w:rsidP="005859DB">
      <w:pPr>
        <w:pStyle w:val="abillsection"/>
        <w:spacing w:before="0" w:beforeAutospacing="0" w:after="0" w:afterAutospacing="0" w:line="276" w:lineRule="auto"/>
        <w:ind w:firstLine="1080"/>
        <w:rPr>
          <w:color w:val="000000"/>
          <w:u w:val="single"/>
        </w:rPr>
      </w:pPr>
      <w:r w:rsidRPr="006B6722">
        <w:rPr>
          <w:color w:val="000000"/>
        </w:rPr>
        <w:tab/>
      </w:r>
      <w:r w:rsidRPr="006B6722">
        <w:rPr>
          <w:color w:val="000000"/>
        </w:rPr>
        <w:tab/>
      </w:r>
      <w:r w:rsidRPr="006B6722">
        <w:rPr>
          <w:color w:val="000000"/>
        </w:rPr>
        <w:tab/>
      </w:r>
      <w:r w:rsidRPr="006B6722">
        <w:rPr>
          <w:color w:val="000000"/>
          <w:u w:val="single"/>
        </w:rPr>
        <w:t>“Art Therapy Practice Act.</w:t>
      </w:r>
    </w:p>
    <w:p w14:paraId="0BF295EF" w14:textId="77777777" w:rsidR="005859DB" w:rsidRDefault="005859DB" w:rsidP="005859DB">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sidRPr="006B6722">
        <w:rPr>
          <w:b/>
          <w:bCs/>
          <w:color w:val="000000"/>
          <w:u w:val="single"/>
        </w:rPr>
        <w:t>§ 90-726.  Short title</w:t>
      </w:r>
      <w:r w:rsidRPr="006B6722">
        <w:rPr>
          <w:b/>
          <w:bCs/>
          <w:color w:val="000000"/>
        </w:rPr>
        <w:t>.</w:t>
      </w:r>
      <w:r w:rsidRPr="006B6722">
        <w:rPr>
          <w:b/>
          <w:bCs/>
          <w:color w:val="000000"/>
          <w:sz w:val="26"/>
          <w:szCs w:val="26"/>
        </w:rPr>
        <w:t xml:space="preserve"> </w:t>
      </w:r>
    </w:p>
    <w:p w14:paraId="746E9F4E" w14:textId="77777777" w:rsidR="005859DB" w:rsidRDefault="005859DB" w:rsidP="005859DB">
      <w:pPr>
        <w:pStyle w:val="asection"/>
        <w:spacing w:before="0" w:beforeAutospacing="0" w:after="0" w:afterAutospacing="0" w:line="276" w:lineRule="auto"/>
        <w:ind w:left="1080" w:hanging="1080"/>
        <w:jc w:val="both"/>
        <w:rPr>
          <w:b/>
          <w:bCs/>
          <w:color w:val="000000"/>
          <w:sz w:val="26"/>
          <w:szCs w:val="26"/>
        </w:rPr>
      </w:pPr>
      <w:r w:rsidRPr="006B6722">
        <w:rPr>
          <w:color w:val="000000"/>
        </w:rPr>
        <w:t xml:space="preserve">      </w:t>
      </w:r>
      <w:r>
        <w:rPr>
          <w:color w:val="000000"/>
          <w:u w:val="single"/>
        </w:rPr>
        <w:t>This act shall be known and may be cited as the “North Carolina Art Therapy Practice Act</w:t>
      </w:r>
      <w:r w:rsidRPr="006B6722">
        <w:rPr>
          <w:b/>
          <w:bCs/>
          <w:color w:val="000000"/>
          <w:sz w:val="26"/>
          <w:szCs w:val="26"/>
        </w:rPr>
        <w:t>.</w:t>
      </w:r>
      <w:r>
        <w:rPr>
          <w:b/>
          <w:bCs/>
          <w:color w:val="000000"/>
          <w:sz w:val="26"/>
          <w:szCs w:val="26"/>
        </w:rPr>
        <w:t>”</w:t>
      </w:r>
    </w:p>
    <w:p w14:paraId="52E256FD" w14:textId="77777777" w:rsidR="005859DB" w:rsidRDefault="005859DB" w:rsidP="005859DB">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Pr>
          <w:b/>
          <w:bCs/>
          <w:color w:val="000000"/>
          <w:u w:val="single"/>
        </w:rPr>
        <w:t>§ 90-727</w:t>
      </w:r>
      <w:r w:rsidRPr="006B6722">
        <w:rPr>
          <w:b/>
          <w:bCs/>
          <w:color w:val="000000"/>
          <w:u w:val="single"/>
        </w:rPr>
        <w:t xml:space="preserve">.  </w:t>
      </w:r>
      <w:r>
        <w:rPr>
          <w:b/>
          <w:bCs/>
          <w:color w:val="000000"/>
          <w:u w:val="single"/>
        </w:rPr>
        <w:t>Purpose.</w:t>
      </w:r>
      <w:r w:rsidRPr="006B6722">
        <w:rPr>
          <w:b/>
          <w:bCs/>
          <w:color w:val="000000"/>
          <w:sz w:val="26"/>
          <w:szCs w:val="26"/>
        </w:rPr>
        <w:t xml:space="preserve"> </w:t>
      </w:r>
    </w:p>
    <w:p w14:paraId="5030183A" w14:textId="77777777" w:rsidR="005859DB" w:rsidRDefault="005859DB" w:rsidP="005859DB">
      <w:pPr>
        <w:pStyle w:val="asection"/>
        <w:spacing w:before="0" w:beforeAutospacing="0" w:after="0" w:afterAutospacing="0" w:line="276" w:lineRule="auto"/>
        <w:ind w:firstLine="360"/>
        <w:jc w:val="both"/>
        <w:rPr>
          <w:bCs/>
          <w:color w:val="000000"/>
          <w:u w:val="single"/>
        </w:rPr>
      </w:pPr>
      <w:r w:rsidRPr="00581074">
        <w:rPr>
          <w:bCs/>
          <w:color w:val="000000"/>
          <w:u w:val="single"/>
        </w:rPr>
        <w:t>It is the purpose of this Article to safeguard the public health, safety and welfare and to protect the public from being harmed by unqualified persons by providing for the licensure and regulation of persons engaged in the practice of art therapy and by establishment of standards of education, training, and competency for persons engaged in the practice of art therapy.</w:t>
      </w:r>
    </w:p>
    <w:p w14:paraId="601E4D9F" w14:textId="77777777" w:rsidR="005859DB" w:rsidRDefault="005859DB" w:rsidP="005859DB">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Pr>
          <w:b/>
          <w:bCs/>
          <w:color w:val="000000"/>
          <w:u w:val="single"/>
        </w:rPr>
        <w:t>§ 90-728</w:t>
      </w:r>
      <w:r w:rsidRPr="006B6722">
        <w:rPr>
          <w:b/>
          <w:bCs/>
          <w:color w:val="000000"/>
          <w:u w:val="single"/>
        </w:rPr>
        <w:t xml:space="preserve">.  </w:t>
      </w:r>
      <w:r>
        <w:rPr>
          <w:b/>
          <w:bCs/>
          <w:color w:val="000000"/>
          <w:u w:val="single"/>
        </w:rPr>
        <w:t>Definitions.</w:t>
      </w:r>
      <w:r w:rsidRPr="006B6722">
        <w:rPr>
          <w:b/>
          <w:bCs/>
          <w:color w:val="000000"/>
          <w:sz w:val="26"/>
          <w:szCs w:val="26"/>
        </w:rPr>
        <w:t xml:space="preserve"> </w:t>
      </w:r>
    </w:p>
    <w:p w14:paraId="0594C3D4" w14:textId="77777777" w:rsidR="005859DB" w:rsidRDefault="005859DB" w:rsidP="005859DB">
      <w:pPr>
        <w:pStyle w:val="asection"/>
        <w:spacing w:before="0" w:beforeAutospacing="0" w:after="0" w:afterAutospacing="0" w:line="276" w:lineRule="auto"/>
        <w:ind w:firstLine="360"/>
        <w:jc w:val="both"/>
        <w:rPr>
          <w:color w:val="000000"/>
          <w:u w:val="single"/>
        </w:rPr>
      </w:pPr>
      <w:r>
        <w:rPr>
          <w:color w:val="000000"/>
          <w:u w:val="single"/>
        </w:rPr>
        <w:t>The following definitions apply to this Article:</w:t>
      </w:r>
    </w:p>
    <w:p w14:paraId="3729412E" w14:textId="77777777" w:rsidR="005859DB" w:rsidRDefault="005859DB" w:rsidP="005859DB">
      <w:pPr>
        <w:pStyle w:val="asection"/>
        <w:spacing w:before="0" w:beforeAutospacing="0" w:after="0" w:afterAutospacing="0" w:line="276" w:lineRule="auto"/>
        <w:ind w:left="1710" w:hanging="630"/>
        <w:jc w:val="both"/>
        <w:rPr>
          <w:color w:val="000000"/>
          <w:u w:val="single"/>
        </w:rPr>
      </w:pPr>
      <w:r>
        <w:rPr>
          <w:color w:val="000000"/>
          <w:u w:val="single"/>
        </w:rPr>
        <w:t>(1)</w:t>
      </w:r>
      <w:r w:rsidRPr="000D3E3B">
        <w:rPr>
          <w:color w:val="000000"/>
        </w:rPr>
        <w:t xml:space="preserve">   </w:t>
      </w:r>
      <w:r>
        <w:rPr>
          <w:color w:val="000000"/>
          <w:u w:val="single"/>
        </w:rPr>
        <w:t>‘Art therapist’ means a person licensed to practice art therapy under the provisions of this Article.</w:t>
      </w:r>
    </w:p>
    <w:p w14:paraId="44B65F26" w14:textId="77777777" w:rsidR="005859DB" w:rsidRDefault="005859DB" w:rsidP="005859DB">
      <w:pPr>
        <w:pStyle w:val="asection"/>
        <w:spacing w:before="0" w:beforeAutospacing="0" w:after="0" w:afterAutospacing="0" w:line="276" w:lineRule="auto"/>
        <w:ind w:left="1710" w:hanging="630"/>
        <w:jc w:val="both"/>
        <w:rPr>
          <w:color w:val="000000"/>
          <w:u w:val="single"/>
        </w:rPr>
      </w:pPr>
      <w:r>
        <w:rPr>
          <w:color w:val="000000"/>
          <w:u w:val="single"/>
        </w:rPr>
        <w:t>(2)</w:t>
      </w:r>
      <w:r w:rsidRPr="007D6533">
        <w:rPr>
          <w:color w:val="000000"/>
        </w:rPr>
        <w:t xml:space="preserve">   </w:t>
      </w:r>
      <w:proofErr w:type="gramStart"/>
      <w:r w:rsidRPr="007D6533">
        <w:rPr>
          <w:color w:val="000000"/>
        </w:rPr>
        <w:t xml:space="preserve">   </w:t>
      </w:r>
      <w:r w:rsidRPr="007D6533">
        <w:rPr>
          <w:u w:val="single"/>
        </w:rPr>
        <w:t>‘</w:t>
      </w:r>
      <w:proofErr w:type="gramEnd"/>
      <w:r w:rsidRPr="007D6533">
        <w:rPr>
          <w:u w:val="single"/>
        </w:rPr>
        <w:t>Art therapy certified supervisor’  means a certified art therapist holding the art therapy certified supervisor (</w:t>
      </w:r>
      <w:proofErr w:type="spellStart"/>
      <w:r w:rsidRPr="007D6533">
        <w:rPr>
          <w:u w:val="single"/>
        </w:rPr>
        <w:t>atcs</w:t>
      </w:r>
      <w:proofErr w:type="spellEnd"/>
      <w:r w:rsidRPr="007D6533">
        <w:rPr>
          <w:u w:val="single"/>
        </w:rPr>
        <w:t>) credential from the Art Therapy Credentials Board, Inc</w:t>
      </w:r>
      <w:r>
        <w:t xml:space="preserve">. </w:t>
      </w:r>
    </w:p>
    <w:p w14:paraId="236CFBB0" w14:textId="77777777" w:rsidR="005859DB" w:rsidRDefault="005859DB" w:rsidP="005859DB">
      <w:pPr>
        <w:pStyle w:val="asection"/>
        <w:spacing w:before="0" w:beforeAutospacing="0" w:after="0" w:afterAutospacing="0" w:line="276" w:lineRule="auto"/>
        <w:ind w:left="1710" w:hanging="630"/>
        <w:jc w:val="both"/>
        <w:rPr>
          <w:bCs/>
        </w:rPr>
      </w:pPr>
      <w:r>
        <w:rPr>
          <w:color w:val="000000"/>
          <w:u w:val="single"/>
        </w:rPr>
        <w:t>(3)</w:t>
      </w:r>
      <w:r>
        <w:rPr>
          <w:color w:val="000000"/>
        </w:rPr>
        <w:t xml:space="preserve">      </w:t>
      </w:r>
      <w:r w:rsidRPr="000D3E3B">
        <w:rPr>
          <w:color w:val="000000"/>
          <w:u w:val="single"/>
        </w:rPr>
        <w:t xml:space="preserve">‘Art therapy’ </w:t>
      </w:r>
      <w:r w:rsidRPr="000D3E3B">
        <w:rPr>
          <w:bCs/>
          <w:u w:val="single"/>
        </w:rPr>
        <w:t>means the integrated application of psychotherapeutic principles and methods with specialized training in visual art media, the neurobiological implications of art-making and the creative process, and art-based assessment models to assist individuals, families, or groups to improve cognitive and sensory- motor functions, increase self-awareness and self-esteem, cope with grief and traumatic experience, resolve conflicts and distress, and enhance social functioning.</w:t>
      </w:r>
      <w:r w:rsidRPr="00D65F5B">
        <w:rPr>
          <w:bCs/>
        </w:rPr>
        <w:t xml:space="preserve"> </w:t>
      </w:r>
    </w:p>
    <w:p w14:paraId="27006256" w14:textId="77777777" w:rsidR="005859DB" w:rsidRDefault="005859DB" w:rsidP="005859DB">
      <w:pPr>
        <w:pStyle w:val="asection"/>
        <w:spacing w:before="0" w:beforeAutospacing="0" w:after="0" w:afterAutospacing="0" w:line="276" w:lineRule="auto"/>
        <w:ind w:left="1710" w:hanging="630"/>
        <w:jc w:val="both"/>
        <w:rPr>
          <w:u w:val="single"/>
        </w:rPr>
      </w:pPr>
      <w:r>
        <w:rPr>
          <w:color w:val="000000"/>
          <w:u w:val="single"/>
        </w:rPr>
        <w:t>(4)</w:t>
      </w:r>
      <w:r w:rsidRPr="000D3E3B">
        <w:rPr>
          <w:color w:val="000000"/>
        </w:rPr>
        <w:t xml:space="preserve">     </w:t>
      </w:r>
      <w:r w:rsidRPr="000D3E3B">
        <w:rPr>
          <w:u w:val="single"/>
        </w:rPr>
        <w:t>‘Associate art therapist’ means a person licensed to practice art therapy under supervision issued under the provisions of this Article.</w:t>
      </w:r>
    </w:p>
    <w:p w14:paraId="54C93716" w14:textId="77777777" w:rsidR="005859DB" w:rsidRDefault="005859DB" w:rsidP="005859DB">
      <w:pPr>
        <w:pStyle w:val="asection"/>
        <w:spacing w:before="0" w:beforeAutospacing="0" w:after="0" w:afterAutospacing="0" w:line="276" w:lineRule="auto"/>
        <w:ind w:left="1800" w:hanging="720"/>
        <w:jc w:val="both"/>
        <w:rPr>
          <w:color w:val="000000"/>
          <w:u w:val="single"/>
        </w:rPr>
      </w:pPr>
      <w:r>
        <w:rPr>
          <w:color w:val="000000"/>
          <w:u w:val="single"/>
        </w:rPr>
        <w:t>(5)</w:t>
      </w:r>
      <w:r w:rsidRPr="00436DF7">
        <w:rPr>
          <w:color w:val="000000"/>
        </w:rPr>
        <w:t xml:space="preserve">     </w:t>
      </w:r>
      <w:r>
        <w:rPr>
          <w:color w:val="000000"/>
          <w:u w:val="single"/>
        </w:rPr>
        <w:t>‘Board’ means the North Carolina Board of Art Therapy.</w:t>
      </w:r>
    </w:p>
    <w:p w14:paraId="46532986" w14:textId="77777777" w:rsidR="00A331A9" w:rsidRDefault="00A331A9"/>
    <w:sectPr w:rsidR="00A331A9" w:rsidSect="00A3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DB"/>
    <w:rsid w:val="005859DB"/>
    <w:rsid w:val="00A331A9"/>
    <w:rsid w:val="00A856EF"/>
    <w:rsid w:val="00BB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906F"/>
  <w15:docId w15:val="{C55953C5-39D2-4ADE-8E52-8C639DEF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
    <w:name w:val="nonumber"/>
    <w:basedOn w:val="Normal"/>
    <w:rsid w:val="00585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ongtitle">
    <w:name w:val="alongtitle"/>
    <w:basedOn w:val="Normal"/>
    <w:rsid w:val="00585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ase">
    <w:name w:val="abase"/>
    <w:basedOn w:val="Normal"/>
    <w:rsid w:val="00585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illsection">
    <w:name w:val="abillsection"/>
    <w:basedOn w:val="Normal"/>
    <w:rsid w:val="00585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ection">
    <w:name w:val="asection"/>
    <w:basedOn w:val="Normal"/>
    <w:rsid w:val="00585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Corinna Costello</cp:lastModifiedBy>
  <cp:revision>2</cp:revision>
  <dcterms:created xsi:type="dcterms:W3CDTF">2019-01-27T18:08:00Z</dcterms:created>
  <dcterms:modified xsi:type="dcterms:W3CDTF">2019-01-27T18:08:00Z</dcterms:modified>
</cp:coreProperties>
</file>